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0C346" w14:textId="77777777" w:rsidR="00A60A73" w:rsidRPr="007B7993" w:rsidRDefault="00A60A73" w:rsidP="00A60A7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standardContextual"/>
        </w:rPr>
      </w:pPr>
      <w:bookmarkStart w:id="0" w:name="_GoBack"/>
      <w:bookmarkEnd w:id="0"/>
      <w:r w:rsidRPr="007B79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standardContextual"/>
        </w:rPr>
        <w:t>VLADA REPUBLIKE HRVATSKE</w:t>
      </w:r>
    </w:p>
    <w:p w14:paraId="121FF5ED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6F2A3FFD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42E5C445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03A7728C" w14:textId="77777777" w:rsidR="00A60A7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49E2126A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00E95723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12C0790A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7CF02542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23D25C43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582A3B33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672DEA98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678DA59A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401703B9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4DF6B6EF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  <w:tab/>
        <w:t xml:space="preserve">NACRT </w:t>
      </w:r>
    </w:p>
    <w:p w14:paraId="0CD4C9CA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5A4E117D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0001D0B7" w14:textId="77777777" w:rsidR="00A60A7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60B0A9F6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74752605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4D408BD8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4041CB64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372480B6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  <w14:ligatures w14:val="standardContextual"/>
        </w:rPr>
      </w:pPr>
    </w:p>
    <w:p w14:paraId="0E6AA79A" w14:textId="74C27F57" w:rsidR="00A60A73" w:rsidRPr="005166FA" w:rsidRDefault="00183019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PRIJEDLOG </w:t>
      </w:r>
      <w:r w:rsidR="00A60A73" w:rsidRPr="005166FA">
        <w:rPr>
          <w:rFonts w:ascii="Times New Roman" w:eastAsia="Calibri" w:hAnsi="Times New Roman" w:cs="Times New Roman"/>
          <w:b/>
          <w:bCs/>
          <w:sz w:val="24"/>
          <w:szCs w:val="24"/>
        </w:rPr>
        <w:t>PLAN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60A73" w:rsidRPr="005166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USKLAĐIVANJA ZAKONODAVSTVA</w:t>
      </w:r>
    </w:p>
    <w:p w14:paraId="2CAC7E7C" w14:textId="77777777" w:rsidR="00A60A73" w:rsidRPr="005166FA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66FA">
        <w:rPr>
          <w:rFonts w:ascii="Times New Roman" w:eastAsia="Calibri" w:hAnsi="Times New Roman" w:cs="Times New Roman"/>
          <w:b/>
          <w:bCs/>
          <w:sz w:val="24"/>
          <w:szCs w:val="24"/>
        </w:rPr>
        <w:t>REPUBLIKE HRVATSKE S PRAVNOM STEČEVINOM</w:t>
      </w:r>
    </w:p>
    <w:p w14:paraId="707D3615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  <w:r w:rsidRPr="005166FA">
        <w:rPr>
          <w:rFonts w:ascii="Times New Roman" w:eastAsia="Calibri" w:hAnsi="Times New Roman" w:cs="Times New Roman"/>
          <w:b/>
          <w:bCs/>
          <w:sz w:val="24"/>
          <w:szCs w:val="24"/>
        </w:rPr>
        <w:t>EUROPSKE UNIJE ZA 2026. GODINU</w:t>
      </w:r>
    </w:p>
    <w:p w14:paraId="0E90B812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60F24881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49D45F05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734E1AB4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16636E12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7F82539F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45CEE59C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2D4B6C69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418AD0B6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0575A46C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0D316F98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3C92E213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69F7D428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6392F9E4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1889873B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6F15AF62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2DF63159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58CFE8CA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3B2275D5" w14:textId="77777777" w:rsidR="00A60A73" w:rsidRPr="007B7993" w:rsidRDefault="00A60A73" w:rsidP="00A60A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  <w14:ligatures w14:val="standardContextual"/>
        </w:rPr>
      </w:pPr>
    </w:p>
    <w:p w14:paraId="340F4E29" w14:textId="77777777" w:rsidR="00A60A73" w:rsidRPr="007B7993" w:rsidRDefault="00A60A73" w:rsidP="00A60A73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</w:pPr>
    </w:p>
    <w:p w14:paraId="4A36564F" w14:textId="77777777" w:rsidR="00A60A73" w:rsidRPr="007B7993" w:rsidRDefault="00A60A73" w:rsidP="00A60A73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</w:pPr>
    </w:p>
    <w:p w14:paraId="2199DF41" w14:textId="77777777" w:rsidR="00A60A73" w:rsidRDefault="00A60A73" w:rsidP="00A60A73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</w:pPr>
    </w:p>
    <w:p w14:paraId="27169030" w14:textId="77777777" w:rsidR="00A60A73" w:rsidRDefault="00A60A73" w:rsidP="00A60A7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  <w:sectPr w:rsidR="00A60A73" w:rsidSect="005166FA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B7993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  <w:t xml:space="preserve">Zagreb,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  <w:t>siječanj</w:t>
      </w:r>
      <w:r w:rsidRPr="007B7993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  <w:t xml:space="preserve">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  <w14:ligatures w14:val="standardContextual"/>
        </w:rPr>
        <w:t>6.</w:t>
      </w:r>
    </w:p>
    <w:p w14:paraId="27A65788" w14:textId="77777777" w:rsidR="00A60A73" w:rsidRPr="00FE1963" w:rsidRDefault="00A60A73" w:rsidP="00A6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155267518"/>
    </w:p>
    <w:p w14:paraId="3378CAEF" w14:textId="77777777" w:rsidR="00A60A73" w:rsidRPr="00FE1963" w:rsidRDefault="00A60A73" w:rsidP="00A6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19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 USKLAĐIVANJA ZAKONODAVSTVA</w:t>
      </w:r>
    </w:p>
    <w:p w14:paraId="3C0DF416" w14:textId="77777777" w:rsidR="00A60A73" w:rsidRPr="00FE1963" w:rsidRDefault="00A60A73" w:rsidP="00A6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19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REPUBLIKE HRVATSKE S PRAVNOM STEČEVINOM</w:t>
      </w:r>
    </w:p>
    <w:p w14:paraId="7E59D1D8" w14:textId="77777777" w:rsidR="00A60A73" w:rsidRPr="00FE1963" w:rsidRDefault="00A60A73" w:rsidP="00A6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E19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EUROPSKE UNIJE ZA 2026. GODINU</w:t>
      </w:r>
    </w:p>
    <w:p w14:paraId="56D45436" w14:textId="77777777" w:rsidR="00A60A73" w:rsidRPr="00FE1963" w:rsidRDefault="00A60A73" w:rsidP="00A6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AF887D" w14:textId="77777777" w:rsidR="00A60A73" w:rsidRPr="00FE1963" w:rsidRDefault="00A60A73" w:rsidP="00A60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13FA54" w14:textId="77777777" w:rsidR="00A60A73" w:rsidRPr="00FE1963" w:rsidRDefault="00A60A73" w:rsidP="00A60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3878"/>
        <w:gridCol w:w="3959"/>
      </w:tblGrid>
      <w:tr w:rsidR="00A60A73" w:rsidRPr="00FE1963" w14:paraId="46C437E7" w14:textId="77777777" w:rsidTr="00FA52C7">
        <w:tc>
          <w:tcPr>
            <w:tcW w:w="764" w:type="pct"/>
            <w:shd w:val="clear" w:color="auto" w:fill="auto"/>
          </w:tcPr>
          <w:p w14:paraId="387736F7" w14:textId="77777777" w:rsidR="00A60A73" w:rsidRPr="00FE1963" w:rsidRDefault="00A60A73" w:rsidP="00FA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096" w:type="pct"/>
            <w:shd w:val="clear" w:color="auto" w:fill="auto"/>
          </w:tcPr>
          <w:p w14:paraId="50848263" w14:textId="77777777" w:rsidR="00A60A73" w:rsidRPr="00FE1963" w:rsidRDefault="00A60A73" w:rsidP="00FA5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ZAKONODAVNE MJERE</w:t>
            </w:r>
          </w:p>
        </w:tc>
        <w:tc>
          <w:tcPr>
            <w:tcW w:w="2140" w:type="pct"/>
            <w:shd w:val="clear" w:color="auto" w:fill="auto"/>
          </w:tcPr>
          <w:p w14:paraId="068AF5F2" w14:textId="77777777" w:rsidR="00A60A73" w:rsidRPr="00231C94" w:rsidRDefault="00A60A73" w:rsidP="00FA5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31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SJEDNICE HRVATSKOGA SABORA </w:t>
            </w:r>
          </w:p>
          <w:p w14:paraId="1C0A008F" w14:textId="77777777" w:rsidR="00A60A73" w:rsidRPr="00FE1963" w:rsidRDefault="00A60A73" w:rsidP="00FA5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I. KVARTAL</w:t>
            </w:r>
          </w:p>
        </w:tc>
      </w:tr>
      <w:tr w:rsidR="00A60A73" w:rsidRPr="00FE1963" w14:paraId="786407A1" w14:textId="77777777" w:rsidTr="00FA52C7">
        <w:tc>
          <w:tcPr>
            <w:tcW w:w="764" w:type="pct"/>
            <w:shd w:val="clear" w:color="auto" w:fill="auto"/>
          </w:tcPr>
          <w:p w14:paraId="70A17D78" w14:textId="77777777" w:rsidR="00A60A73" w:rsidRPr="00FE1963" w:rsidRDefault="00A60A73" w:rsidP="00A60A73">
            <w:pPr>
              <w:numPr>
                <w:ilvl w:val="0"/>
                <w:numId w:val="12"/>
              </w:numPr>
              <w:spacing w:after="0" w:line="240" w:lineRule="auto"/>
              <w:ind w:left="309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5BA7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kreditnim institucijama (II. čitanje) (MFIN)</w:t>
            </w:r>
          </w:p>
        </w:tc>
      </w:tr>
      <w:tr w:rsidR="00A60A73" w:rsidRPr="00FE1963" w14:paraId="57AAA431" w14:textId="77777777" w:rsidTr="00FA52C7">
        <w:tc>
          <w:tcPr>
            <w:tcW w:w="764" w:type="pct"/>
            <w:shd w:val="clear" w:color="auto" w:fill="auto"/>
          </w:tcPr>
          <w:p w14:paraId="3085B655" w14:textId="77777777" w:rsidR="00A60A73" w:rsidRPr="00FE1963" w:rsidRDefault="00A60A73" w:rsidP="00A60A73">
            <w:pPr>
              <w:numPr>
                <w:ilvl w:val="0"/>
                <w:numId w:val="12"/>
              </w:numPr>
              <w:spacing w:after="0" w:line="240" w:lineRule="auto"/>
              <w:ind w:left="309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A4B0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Zakona o tržištu kapitala (MFIN) </w:t>
            </w:r>
          </w:p>
        </w:tc>
      </w:tr>
      <w:tr w:rsidR="00A60A73" w:rsidRPr="00FE1963" w14:paraId="45D9D7F4" w14:textId="77777777" w:rsidTr="00FA52C7">
        <w:tc>
          <w:tcPr>
            <w:tcW w:w="764" w:type="pct"/>
            <w:shd w:val="clear" w:color="auto" w:fill="auto"/>
          </w:tcPr>
          <w:p w14:paraId="4869C4BE" w14:textId="77777777" w:rsidR="00A60A73" w:rsidRPr="00FE1963" w:rsidRDefault="00A60A73" w:rsidP="00A60A73">
            <w:pPr>
              <w:numPr>
                <w:ilvl w:val="0"/>
                <w:numId w:val="12"/>
              </w:numPr>
              <w:spacing w:after="0" w:line="240" w:lineRule="auto"/>
              <w:ind w:left="309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77CE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Hrvatskoj narodnoj banci (MFIN) </w:t>
            </w:r>
          </w:p>
        </w:tc>
      </w:tr>
      <w:tr w:rsidR="00A60A73" w:rsidRPr="00FE1963" w14:paraId="29193AF5" w14:textId="77777777" w:rsidTr="00FA52C7">
        <w:tc>
          <w:tcPr>
            <w:tcW w:w="764" w:type="pct"/>
            <w:shd w:val="clear" w:color="auto" w:fill="auto"/>
          </w:tcPr>
          <w:p w14:paraId="513E755F" w14:textId="77777777" w:rsidR="00A60A73" w:rsidRPr="00FE1963" w:rsidRDefault="00A60A73" w:rsidP="00A60A73">
            <w:pPr>
              <w:numPr>
                <w:ilvl w:val="0"/>
                <w:numId w:val="12"/>
              </w:numPr>
              <w:spacing w:after="0" w:line="240" w:lineRule="auto"/>
              <w:ind w:left="309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8D29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Zakona o provedbi Uredbe (EU) br. 648/2012 Europskog parlamenta i Vijeća od 4. srpnja 2012. godine o OTC izvedenicama, središnjoj drugoj ugovornoj strani i trgovinskom repozitoriju (MFIN) </w:t>
            </w:r>
          </w:p>
        </w:tc>
      </w:tr>
      <w:tr w:rsidR="00A60A73" w:rsidRPr="00FE1963" w14:paraId="24FBAAFE" w14:textId="77777777" w:rsidTr="00FA52C7">
        <w:tc>
          <w:tcPr>
            <w:tcW w:w="764" w:type="pct"/>
            <w:shd w:val="clear" w:color="auto" w:fill="auto"/>
          </w:tcPr>
          <w:p w14:paraId="47F79368" w14:textId="77777777" w:rsidR="00A60A73" w:rsidRPr="00FE1963" w:rsidRDefault="00A60A73" w:rsidP="00A60A73">
            <w:pPr>
              <w:numPr>
                <w:ilvl w:val="0"/>
                <w:numId w:val="12"/>
              </w:numPr>
              <w:spacing w:after="0" w:line="240" w:lineRule="auto"/>
              <w:ind w:left="309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E4C7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Zakona o sprječavanju pranja novca i financiranja terorizma (MFIN)  </w:t>
            </w:r>
          </w:p>
        </w:tc>
      </w:tr>
      <w:tr w:rsidR="00A60A73" w:rsidRPr="00FE1963" w14:paraId="0C00EA24" w14:textId="77777777" w:rsidTr="00FA52C7">
        <w:tc>
          <w:tcPr>
            <w:tcW w:w="764" w:type="pct"/>
            <w:shd w:val="clear" w:color="auto" w:fill="auto"/>
          </w:tcPr>
          <w:p w14:paraId="65DBA01F" w14:textId="77777777" w:rsidR="00A60A73" w:rsidRPr="00FE1963" w:rsidRDefault="00A60A73" w:rsidP="00A60A73">
            <w:pPr>
              <w:numPr>
                <w:ilvl w:val="0"/>
                <w:numId w:val="12"/>
              </w:numPr>
              <w:spacing w:after="0" w:line="240" w:lineRule="auto"/>
              <w:ind w:left="309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BAE6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potrošačkim kreditima (MFIN)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0A73" w:rsidRPr="00FE1963" w14:paraId="14EBC6D3" w14:textId="77777777" w:rsidTr="00FA52C7">
        <w:tc>
          <w:tcPr>
            <w:tcW w:w="764" w:type="pct"/>
            <w:shd w:val="clear" w:color="auto" w:fill="auto"/>
          </w:tcPr>
          <w:p w14:paraId="1A231FBA" w14:textId="77777777" w:rsidR="00A60A73" w:rsidRPr="00FE1963" w:rsidRDefault="00A60A73" w:rsidP="00A60A73">
            <w:pPr>
              <w:numPr>
                <w:ilvl w:val="0"/>
                <w:numId w:val="12"/>
              </w:numPr>
              <w:spacing w:after="0" w:line="240" w:lineRule="auto"/>
              <w:ind w:left="309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E255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provedbi Uredbe (EU) 2024/1781 Europskog parlamenta i Vijeća od 13. lipnja 2024. o uspostavi okvira za utvrđivanje zahtjeva za ekološki dizajn održivih proizvoda, izmjeni direktive (EU) 2020/1828 i Uredbe (EU) 2023/1542 te stavljanju izvan snage direktive 2009/125/EZ (MINGO)  </w:t>
            </w:r>
          </w:p>
        </w:tc>
      </w:tr>
      <w:tr w:rsidR="00A60A73" w:rsidRPr="00FE1963" w14:paraId="756FDB02" w14:textId="77777777" w:rsidTr="00FA52C7">
        <w:tc>
          <w:tcPr>
            <w:tcW w:w="764" w:type="pct"/>
            <w:shd w:val="clear" w:color="auto" w:fill="auto"/>
          </w:tcPr>
          <w:p w14:paraId="34374E5E" w14:textId="77777777" w:rsidR="00A60A73" w:rsidRPr="00FE1963" w:rsidRDefault="00A60A73" w:rsidP="00A60A73">
            <w:pPr>
              <w:numPr>
                <w:ilvl w:val="0"/>
                <w:numId w:val="12"/>
              </w:numPr>
              <w:spacing w:after="0" w:line="240" w:lineRule="auto"/>
              <w:ind w:left="309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2B17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Zakona o zaštiti potrošača (MINGO)  </w:t>
            </w:r>
          </w:p>
        </w:tc>
      </w:tr>
      <w:tr w:rsidR="00A60A73" w:rsidRPr="00FE1963" w14:paraId="7AF3F784" w14:textId="77777777" w:rsidTr="00FA52C7">
        <w:tc>
          <w:tcPr>
            <w:tcW w:w="764" w:type="pct"/>
            <w:shd w:val="clear" w:color="auto" w:fill="auto"/>
          </w:tcPr>
          <w:p w14:paraId="5F31CAC5" w14:textId="77777777" w:rsidR="00A60A73" w:rsidRPr="00FE1963" w:rsidRDefault="00A60A73" w:rsidP="00A60A7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9" w:right="-108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C8E7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Zakon o obnovljivim izvorima energije i visokoučinkovitoj </w:t>
            </w:r>
            <w:proofErr w:type="spellStart"/>
            <w:r w:rsidRPr="00FE1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kogeneraciji</w:t>
            </w:r>
            <w:proofErr w:type="spellEnd"/>
            <w:r w:rsidRPr="00FE1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(MINGO)  </w:t>
            </w:r>
          </w:p>
        </w:tc>
      </w:tr>
      <w:tr w:rsidR="00A60A73" w:rsidRPr="00FE1963" w14:paraId="4F960D73" w14:textId="77777777" w:rsidTr="00FA52C7">
        <w:tc>
          <w:tcPr>
            <w:tcW w:w="764" w:type="pct"/>
            <w:shd w:val="clear" w:color="auto" w:fill="auto"/>
          </w:tcPr>
          <w:p w14:paraId="7C6B8C98" w14:textId="77777777" w:rsidR="00A60A73" w:rsidRPr="00FE1963" w:rsidRDefault="00A60A73" w:rsidP="00A60A7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09" w:right="-108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96FC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alternativnim gorivima (MINGO) </w:t>
            </w:r>
          </w:p>
        </w:tc>
      </w:tr>
      <w:tr w:rsidR="00A60A73" w:rsidRPr="00FE1963" w14:paraId="7AA7D6D1" w14:textId="77777777" w:rsidTr="00FA52C7">
        <w:tc>
          <w:tcPr>
            <w:tcW w:w="764" w:type="pct"/>
            <w:shd w:val="clear" w:color="auto" w:fill="auto"/>
          </w:tcPr>
          <w:p w14:paraId="4A8ECEB1" w14:textId="77777777" w:rsidR="00A60A73" w:rsidRPr="00FE1963" w:rsidRDefault="00A60A73" w:rsidP="00FA52C7">
            <w:pPr>
              <w:spacing w:after="0" w:line="240" w:lineRule="auto"/>
              <w:ind w:left="-117" w:right="176"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34F0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Zakona o tržištu električne energije (MINGO)  </w:t>
            </w:r>
          </w:p>
        </w:tc>
      </w:tr>
      <w:tr w:rsidR="00A60A73" w:rsidRPr="00FE1963" w14:paraId="191A680F" w14:textId="77777777" w:rsidTr="00FA52C7">
        <w:tc>
          <w:tcPr>
            <w:tcW w:w="764" w:type="pct"/>
            <w:shd w:val="clear" w:color="auto" w:fill="auto"/>
          </w:tcPr>
          <w:p w14:paraId="13E904E4" w14:textId="77777777" w:rsidR="00A60A73" w:rsidRPr="00FE1963" w:rsidRDefault="00A60A73" w:rsidP="00FA52C7">
            <w:pPr>
              <w:spacing w:after="0" w:line="240" w:lineRule="auto"/>
              <w:ind w:left="-117" w:right="176"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6722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provedbi Uredbe (EU) 2024/2747 o izvanrednim okolnostima na unutarnjem tržištu i otpornosti unutarnjeg tržišta (Akt o izvanrednim okolnostima na unutarnjem tržištu i otpornosti unutarnjeg tržišta) (EU) (MINGO)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661BC2F5" w14:textId="77777777" w:rsidTr="00FA52C7">
        <w:tc>
          <w:tcPr>
            <w:tcW w:w="764" w:type="pct"/>
            <w:shd w:val="clear" w:color="auto" w:fill="auto"/>
          </w:tcPr>
          <w:p w14:paraId="2516BFB9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DF7D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tržištu plina (MINGO)  </w:t>
            </w:r>
          </w:p>
        </w:tc>
      </w:tr>
      <w:tr w:rsidR="00A60A73" w:rsidRPr="00FE1963" w14:paraId="269A3252" w14:textId="77777777" w:rsidTr="00FA52C7">
        <w:tc>
          <w:tcPr>
            <w:tcW w:w="764" w:type="pct"/>
            <w:shd w:val="clear" w:color="auto" w:fill="auto"/>
          </w:tcPr>
          <w:p w14:paraId="52131748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FCAC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istraživanju i eksploataciji energetskih </w:t>
            </w:r>
            <w:proofErr w:type="spellStart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georesursa</w:t>
            </w:r>
            <w:proofErr w:type="spellEnd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(MINGO)</w:t>
            </w:r>
          </w:p>
        </w:tc>
      </w:tr>
      <w:tr w:rsidR="00A60A73" w:rsidRPr="00FE1963" w14:paraId="7E130170" w14:textId="77777777" w:rsidTr="00FA52C7">
        <w:tc>
          <w:tcPr>
            <w:tcW w:w="764" w:type="pct"/>
            <w:shd w:val="clear" w:color="auto" w:fill="auto"/>
          </w:tcPr>
          <w:p w14:paraId="0489337B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B84C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provedbi Uredbe 2024/1083 o uspostavi zajedničkog okvira za medijske usluge na unutarnjem tržištu i izmjeni Direktive 2010/13/EU (Europski akt o slobodi medija) (</w:t>
            </w:r>
            <w:r w:rsidRPr="00CC62EB">
              <w:rPr>
                <w:rFonts w:ascii="Times New Roman" w:hAnsi="Times New Roman" w:cs="Times New Roman"/>
                <w:b/>
                <w:sz w:val="24"/>
                <w:szCs w:val="24"/>
              </w:rPr>
              <w:t>II. čitanje</w:t>
            </w: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(MKM) </w:t>
            </w:r>
          </w:p>
        </w:tc>
      </w:tr>
      <w:tr w:rsidR="00A60A73" w:rsidRPr="00FE1963" w14:paraId="5682B894" w14:textId="77777777" w:rsidTr="00FA52C7">
        <w:tc>
          <w:tcPr>
            <w:tcW w:w="764" w:type="pct"/>
            <w:shd w:val="clear" w:color="auto" w:fill="auto"/>
          </w:tcPr>
          <w:p w14:paraId="3A2B30FB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A70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Zakona o radnom vremenu, obveznim odmorima mobilnih radnika i uređajima za bilježenje u cestovnom prijevozu (MMPI)  </w:t>
            </w:r>
          </w:p>
        </w:tc>
      </w:tr>
      <w:tr w:rsidR="00A60A73" w:rsidRPr="00FE1963" w14:paraId="6DD8FE9A" w14:textId="77777777" w:rsidTr="00FA52C7">
        <w:tc>
          <w:tcPr>
            <w:tcW w:w="764" w:type="pct"/>
            <w:shd w:val="clear" w:color="auto" w:fill="auto"/>
          </w:tcPr>
          <w:p w14:paraId="6FEFE0F3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CCA7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provedbi Uredbe (EU) 2023/1805 Europskog parlamenta i Vijeća od 13. rujna 2023. o upotrebi obnovljivih i </w:t>
            </w:r>
            <w:proofErr w:type="spellStart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niskougljičnih</w:t>
            </w:r>
            <w:proofErr w:type="spellEnd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goriva u pomorskom prometu i izmjeni Direktive 2009/16/EZ (MMPI) </w:t>
            </w:r>
          </w:p>
        </w:tc>
      </w:tr>
      <w:tr w:rsidR="00A60A73" w:rsidRPr="00FE1963" w14:paraId="14343F90" w14:textId="77777777" w:rsidTr="00FA52C7">
        <w:tc>
          <w:tcPr>
            <w:tcW w:w="764" w:type="pct"/>
            <w:shd w:val="clear" w:color="auto" w:fill="auto"/>
          </w:tcPr>
          <w:p w14:paraId="38AC5547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5E08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Zakona o elektroničkim komunikacijama (II. čitanje) (MMPI)  </w:t>
            </w:r>
          </w:p>
        </w:tc>
      </w:tr>
      <w:tr w:rsidR="00A60A73" w:rsidRPr="00FE1963" w14:paraId="7E3E0400" w14:textId="77777777" w:rsidTr="00FA52C7">
        <w:tc>
          <w:tcPr>
            <w:tcW w:w="764" w:type="pct"/>
            <w:shd w:val="clear" w:color="auto" w:fill="auto"/>
          </w:tcPr>
          <w:p w14:paraId="337724F2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2324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poljoprivredi (MPŠR)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0A73" w:rsidRPr="00FE1963" w14:paraId="4487D112" w14:textId="77777777" w:rsidTr="00FA52C7">
        <w:tc>
          <w:tcPr>
            <w:tcW w:w="764" w:type="pct"/>
            <w:shd w:val="clear" w:color="auto" w:fill="auto"/>
          </w:tcPr>
          <w:p w14:paraId="2C2C71CE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C4C7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provedbi Uredbe (EU) 2024/900 o transparentnosti i ciljanju u političkom oglašavanju (II. čitanje)  (MPUDT)</w:t>
            </w:r>
          </w:p>
        </w:tc>
      </w:tr>
      <w:tr w:rsidR="00A60A73" w:rsidRPr="00FE1963" w14:paraId="110A3383" w14:textId="77777777" w:rsidTr="00FA52C7">
        <w:tc>
          <w:tcPr>
            <w:tcW w:w="764" w:type="pct"/>
            <w:shd w:val="clear" w:color="auto" w:fill="auto"/>
          </w:tcPr>
          <w:p w14:paraId="296C8405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7D8C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zaštiti osoba uključenih u javno djelovanje (MPUDT)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2992AC86" w14:textId="77777777" w:rsidTr="00FA52C7">
        <w:tc>
          <w:tcPr>
            <w:tcW w:w="764" w:type="pct"/>
            <w:shd w:val="clear" w:color="auto" w:fill="auto"/>
          </w:tcPr>
          <w:p w14:paraId="4F66DF49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E44A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Kaznenog zakona (MPUDT)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76ED69DE" w14:textId="77777777" w:rsidTr="00FA52C7">
        <w:tc>
          <w:tcPr>
            <w:tcW w:w="764" w:type="pct"/>
            <w:shd w:val="clear" w:color="auto" w:fill="auto"/>
          </w:tcPr>
          <w:p w14:paraId="7AF148A6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FC72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kaznenom postupku (MPUDT)</w:t>
            </w:r>
          </w:p>
        </w:tc>
      </w:tr>
      <w:tr w:rsidR="00A60A73" w:rsidRPr="00FE1963" w14:paraId="568B7C91" w14:textId="77777777" w:rsidTr="00FA52C7">
        <w:tc>
          <w:tcPr>
            <w:tcW w:w="764" w:type="pct"/>
            <w:shd w:val="clear" w:color="auto" w:fill="auto"/>
          </w:tcPr>
          <w:p w14:paraId="0D035C4B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596D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odgovornosti pravnih osoba za kaznena djela (MPUDT)</w:t>
            </w:r>
          </w:p>
        </w:tc>
      </w:tr>
      <w:tr w:rsidR="00A60A73" w:rsidRPr="00FE1963" w14:paraId="14616C80" w14:textId="77777777" w:rsidTr="00FA52C7">
        <w:tc>
          <w:tcPr>
            <w:tcW w:w="764" w:type="pct"/>
            <w:shd w:val="clear" w:color="auto" w:fill="auto"/>
          </w:tcPr>
          <w:p w14:paraId="4036BBF0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CA4C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pravosudnoj suradnji u kaznenim stvarima s državama članicama Europske unije (MPUDT)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0DBB270B" w14:textId="77777777" w:rsidTr="00FA52C7">
        <w:tc>
          <w:tcPr>
            <w:tcW w:w="764" w:type="pct"/>
            <w:shd w:val="clear" w:color="auto" w:fill="auto"/>
          </w:tcPr>
          <w:p w14:paraId="788C2863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5F84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obveznim odnosima (MPUDT)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09D5F1A7" w14:textId="77777777" w:rsidTr="00FA52C7">
        <w:tc>
          <w:tcPr>
            <w:tcW w:w="764" w:type="pct"/>
            <w:shd w:val="clear" w:color="auto" w:fill="auto"/>
          </w:tcPr>
          <w:p w14:paraId="5FD58D89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B7FC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provedbi Uredbe (EU) 2024/1689 Europskog parlamenta i Vijeća od 13. lipnja 2024. o utvrđivanju usklađenih pravila o umjetnoj inteligenciji  (Akt o umjetnoj inteligenciji) (MPUDT)  </w:t>
            </w:r>
          </w:p>
        </w:tc>
      </w:tr>
      <w:tr w:rsidR="00A60A73" w:rsidRPr="00FE1963" w14:paraId="5EE414B4" w14:textId="77777777" w:rsidTr="00FA52C7">
        <w:tc>
          <w:tcPr>
            <w:tcW w:w="764" w:type="pct"/>
            <w:shd w:val="clear" w:color="auto" w:fill="auto"/>
          </w:tcPr>
          <w:p w14:paraId="6FA4427F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F023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Zakona o građevnim proizvodima (MPUGDI) </w:t>
            </w:r>
          </w:p>
        </w:tc>
      </w:tr>
      <w:tr w:rsidR="00A60A73" w:rsidRPr="00FE1963" w14:paraId="1412CA23" w14:textId="77777777" w:rsidTr="00FA52C7">
        <w:tc>
          <w:tcPr>
            <w:tcW w:w="764" w:type="pct"/>
            <w:shd w:val="clear" w:color="auto" w:fill="auto"/>
          </w:tcPr>
          <w:p w14:paraId="6EFB1AC0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  <w:vAlign w:val="center"/>
          </w:tcPr>
          <w:p w14:paraId="323E1E07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reguliranim profesijama i priznavanju inozemnih stručnih kvalifikacija (MRMSOSP)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140C636F" w14:textId="77777777" w:rsidTr="00FA52C7">
        <w:tc>
          <w:tcPr>
            <w:tcW w:w="764" w:type="pct"/>
            <w:shd w:val="clear" w:color="auto" w:fill="auto"/>
          </w:tcPr>
          <w:p w14:paraId="2FE16128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  <w:vAlign w:val="center"/>
          </w:tcPr>
          <w:p w14:paraId="7458F719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izmjenama i dopunama Zakona o radu (MRMSOSP)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1EC0ECF7" w14:textId="77777777" w:rsidTr="00FA52C7">
        <w:tc>
          <w:tcPr>
            <w:tcW w:w="764" w:type="pct"/>
            <w:shd w:val="clear" w:color="auto" w:fill="auto"/>
          </w:tcPr>
          <w:p w14:paraId="3A4F5BC9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0C48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ravnopravnosti spolova (MRMSOSP)</w:t>
            </w:r>
          </w:p>
        </w:tc>
      </w:tr>
      <w:tr w:rsidR="00A60A73" w:rsidRPr="00FE1963" w14:paraId="6566E013" w14:textId="77777777" w:rsidTr="00FA52C7">
        <w:tc>
          <w:tcPr>
            <w:tcW w:w="764" w:type="pct"/>
            <w:shd w:val="clear" w:color="auto" w:fill="auto"/>
          </w:tcPr>
          <w:p w14:paraId="6A4F8C28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BEDD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ugostiteljskoj djelatnosti (MINTS)  </w:t>
            </w:r>
          </w:p>
        </w:tc>
      </w:tr>
      <w:tr w:rsidR="00A60A73" w:rsidRPr="00FE1963" w14:paraId="118F90EB" w14:textId="77777777" w:rsidTr="00FA52C7">
        <w:tc>
          <w:tcPr>
            <w:tcW w:w="764" w:type="pct"/>
            <w:shd w:val="clear" w:color="auto" w:fill="auto"/>
          </w:tcPr>
          <w:p w14:paraId="36AF3728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D5D7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međunarodnoj i privremenoj zaštiti (MUP)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0A73" w:rsidRPr="00FE1963" w14:paraId="6AC14552" w14:textId="77777777" w:rsidTr="00FA52C7">
        <w:tc>
          <w:tcPr>
            <w:tcW w:w="764" w:type="pct"/>
            <w:shd w:val="clear" w:color="auto" w:fill="auto"/>
          </w:tcPr>
          <w:p w14:paraId="4BB74BEE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CB04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strancima (MUP)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0A73" w:rsidRPr="00FE1963" w14:paraId="18C66292" w14:textId="77777777" w:rsidTr="00FA52C7">
        <w:tc>
          <w:tcPr>
            <w:tcW w:w="764" w:type="pct"/>
            <w:shd w:val="clear" w:color="auto" w:fill="auto"/>
          </w:tcPr>
          <w:p w14:paraId="138D5812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78FE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službi vanjskih poslova (MVEP)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0A73" w:rsidRPr="00FE1963" w14:paraId="151B88CE" w14:textId="77777777" w:rsidTr="00FA52C7">
        <w:tc>
          <w:tcPr>
            <w:tcW w:w="764" w:type="pct"/>
            <w:shd w:val="clear" w:color="auto" w:fill="auto"/>
          </w:tcPr>
          <w:p w14:paraId="0DC03AA8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FAAD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provedbi Uredbe (EU) 2025/327 Europskog parlamenta i Vijeća od 11. veljače 2025. o europskom prostoru za zdravstvene podatke (MZ)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2CDE4C0D" w14:textId="77777777" w:rsidTr="00FA52C7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0506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AE3D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provedbi Uredbe (EZ) br. 1272/2008 Europskog parlamenta i Vijeća od 16. prosinca 2008. o razvrstavanju, označivanju i pakiranju tvari i smjesa, o izmjeni i stavljanju izvan snage Direktive 67/548/EEZ i Direktive 1999/45/EZ i o izmjeni Uredbe (EZ) br. 1907/2006 (MZ)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4DD4D0B0" w14:textId="77777777" w:rsidTr="00FA52C7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6C28" w14:textId="77777777" w:rsidR="00A60A73" w:rsidRPr="00FE1963" w:rsidRDefault="00A60A73" w:rsidP="00A60A73">
            <w:pPr>
              <w:numPr>
                <w:ilvl w:val="0"/>
                <w:numId w:val="16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27C7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provedbi Uredbe (EU) 2024/1991 Europskog parlamenta i Vijeća od 24. lipnja 2024. o obnovi prirode i izmjeni Uredbe (EU) 2022/869 (MZOZT)  </w:t>
            </w:r>
          </w:p>
        </w:tc>
      </w:tr>
      <w:tr w:rsidR="00A60A73" w:rsidRPr="00FE1963" w14:paraId="306C0792" w14:textId="77777777" w:rsidTr="00FA52C7">
        <w:tc>
          <w:tcPr>
            <w:tcW w:w="764" w:type="pct"/>
            <w:shd w:val="clear" w:color="auto" w:fill="auto"/>
          </w:tcPr>
          <w:p w14:paraId="7856D024" w14:textId="77777777" w:rsidR="00A60A73" w:rsidRPr="00FE1963" w:rsidRDefault="00A60A73" w:rsidP="00FA52C7">
            <w:p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FDF9" w14:textId="77777777" w:rsidR="00A60A73" w:rsidRPr="00FE1963" w:rsidRDefault="00A60A73" w:rsidP="00FA5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40" w:type="pct"/>
            <w:shd w:val="clear" w:color="auto" w:fill="auto"/>
          </w:tcPr>
          <w:p w14:paraId="70CB0DE6" w14:textId="77777777" w:rsidR="00A60A73" w:rsidRPr="00FE1963" w:rsidRDefault="00A60A73" w:rsidP="00FA5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SJEDNICE HRVATSKOGA </w:t>
            </w: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SABORA </w:t>
            </w:r>
          </w:p>
          <w:p w14:paraId="38E12598" w14:textId="77777777" w:rsidR="00A60A73" w:rsidRPr="00FE1963" w:rsidRDefault="00A60A73" w:rsidP="00FA5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II. KVARTAL</w:t>
            </w:r>
          </w:p>
        </w:tc>
      </w:tr>
      <w:tr w:rsidR="00A60A73" w:rsidRPr="00FE1963" w14:paraId="7F067181" w14:textId="77777777" w:rsidTr="00FA52C7">
        <w:tc>
          <w:tcPr>
            <w:tcW w:w="764" w:type="pct"/>
            <w:shd w:val="clear" w:color="auto" w:fill="auto"/>
          </w:tcPr>
          <w:p w14:paraId="3B6B2D3A" w14:textId="77777777" w:rsidR="00A60A73" w:rsidRPr="007113EF" w:rsidRDefault="00A60A73" w:rsidP="00FA52C7">
            <w:pPr>
              <w:spacing w:after="0" w:line="240" w:lineRule="auto"/>
              <w:ind w:left="309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39.</w:t>
            </w:r>
          </w:p>
        </w:tc>
        <w:tc>
          <w:tcPr>
            <w:tcW w:w="4236" w:type="pct"/>
            <w:gridSpan w:val="2"/>
            <w:shd w:val="clear" w:color="auto" w:fill="auto"/>
          </w:tcPr>
          <w:p w14:paraId="19B2E4F6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Zakon o izmjenama i dopunama Zakona o fiskalnoj odgovornosti (MFIN)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60A73" w:rsidRPr="00FE1963" w14:paraId="3B81C5F5" w14:textId="77777777" w:rsidTr="00FA52C7">
        <w:tc>
          <w:tcPr>
            <w:tcW w:w="764" w:type="pct"/>
            <w:shd w:val="clear" w:color="auto" w:fill="auto"/>
          </w:tcPr>
          <w:p w14:paraId="353D4E49" w14:textId="77777777" w:rsidR="00A60A73" w:rsidRPr="00FE1963" w:rsidRDefault="00A60A73" w:rsidP="00FA52C7">
            <w:pPr>
              <w:spacing w:after="0" w:line="240" w:lineRule="auto"/>
              <w:ind w:left="309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6" w:type="pct"/>
            <w:gridSpan w:val="2"/>
            <w:shd w:val="clear" w:color="auto" w:fill="auto"/>
          </w:tcPr>
          <w:p w14:paraId="0BF11A11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Zakona o proračunu (MFIN) </w:t>
            </w:r>
          </w:p>
        </w:tc>
      </w:tr>
      <w:tr w:rsidR="00A60A73" w:rsidRPr="00FE1963" w14:paraId="10EE12D1" w14:textId="77777777" w:rsidTr="00FA52C7">
        <w:tc>
          <w:tcPr>
            <w:tcW w:w="764" w:type="pct"/>
            <w:shd w:val="clear" w:color="auto" w:fill="auto"/>
          </w:tcPr>
          <w:p w14:paraId="7C94224A" w14:textId="77777777" w:rsidR="00A60A73" w:rsidRPr="007113EF" w:rsidRDefault="00A60A73" w:rsidP="00FA52C7">
            <w:pPr>
              <w:spacing w:line="240" w:lineRule="auto"/>
              <w:ind w:left="309" w:hanging="3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41</w:t>
            </w:r>
            <w:r w:rsidRPr="007113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6" w:type="pct"/>
            <w:gridSpan w:val="2"/>
            <w:shd w:val="clear" w:color="auto" w:fill="auto"/>
          </w:tcPr>
          <w:p w14:paraId="59F46C5D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provedbi Uredbe (EU) 2025/41 o mjerama za uvoz, izvoz i provoz vatrenog oružja, bitnih komponenti i streljiva, o provedbi članka 10. Protokola Ujedinjenih naroda protiv nezakonite proizvodnje i trgovanja vatrenim oružjem, njegovim dijelovima i komponentama te streljivom (MINGO) </w:t>
            </w:r>
          </w:p>
        </w:tc>
      </w:tr>
      <w:tr w:rsidR="00A60A73" w:rsidRPr="00FE1963" w14:paraId="068F7B6A" w14:textId="77777777" w:rsidTr="00FA52C7">
        <w:tc>
          <w:tcPr>
            <w:tcW w:w="764" w:type="pct"/>
            <w:shd w:val="clear" w:color="auto" w:fill="auto"/>
          </w:tcPr>
          <w:p w14:paraId="1854860A" w14:textId="77777777" w:rsidR="00A60A73" w:rsidRPr="00FE1963" w:rsidRDefault="00A60A73" w:rsidP="00A60A73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450" w:hanging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7DA6E441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Zakon o provedbi Uredbe (EU) 2023/2854 Europskog parlamenta i Vijeća od 13. prosinca 2023. o usklađenim pravilima za pravedan pristup podacima i njihovu uporabu i o izmjeni Uredbe (EU) 2017/2394 i Direktive (EU) 2020/1828 (Akt o podacima) (MPUDT)  </w:t>
            </w:r>
          </w:p>
        </w:tc>
      </w:tr>
      <w:tr w:rsidR="00A60A73" w:rsidRPr="00FE1963" w14:paraId="4207B00E" w14:textId="77777777" w:rsidTr="00FA52C7">
        <w:tc>
          <w:tcPr>
            <w:tcW w:w="764" w:type="pct"/>
            <w:shd w:val="clear" w:color="auto" w:fill="auto"/>
          </w:tcPr>
          <w:p w14:paraId="497E5744" w14:textId="77777777" w:rsidR="00A60A73" w:rsidRPr="00FE1963" w:rsidRDefault="00A60A73" w:rsidP="00A60A73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0EE6A9AB" w14:textId="77777777" w:rsidR="00A60A73" w:rsidRPr="00FE1963" w:rsidRDefault="00A60A73" w:rsidP="00FA52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Zakon o izmjenama i dopunama Zakona o odvjetništvu (MPUDT) </w:t>
            </w:r>
          </w:p>
        </w:tc>
      </w:tr>
      <w:tr w:rsidR="00A60A73" w:rsidRPr="00FE1963" w14:paraId="02AAA77A" w14:textId="77777777" w:rsidTr="00FA52C7">
        <w:tc>
          <w:tcPr>
            <w:tcW w:w="764" w:type="pct"/>
            <w:shd w:val="clear" w:color="auto" w:fill="auto"/>
          </w:tcPr>
          <w:p w14:paraId="3BF9E5FF" w14:textId="77777777" w:rsidR="00A60A73" w:rsidRPr="00FE1963" w:rsidRDefault="00A60A73" w:rsidP="00A60A7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7CF94A77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</w:t>
            </w: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Zakona o trgovačkim društvima (MPUDT)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455CB85D" w14:textId="77777777" w:rsidTr="00FA52C7">
        <w:tc>
          <w:tcPr>
            <w:tcW w:w="764" w:type="pct"/>
            <w:shd w:val="clear" w:color="auto" w:fill="auto"/>
          </w:tcPr>
          <w:p w14:paraId="67E7AAB1" w14:textId="77777777" w:rsidR="00A60A73" w:rsidRPr="00FE1963" w:rsidRDefault="00A60A73" w:rsidP="00A60A7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3D8C2B0F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Zakona o energetskoj učinkovitosti u </w:t>
            </w:r>
            <w:proofErr w:type="spellStart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zgradarstvu</w:t>
            </w:r>
            <w:proofErr w:type="spellEnd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(MPUGDI) </w:t>
            </w:r>
          </w:p>
        </w:tc>
      </w:tr>
      <w:tr w:rsidR="00A60A73" w:rsidRPr="00FE1963" w14:paraId="0140F541" w14:textId="77777777" w:rsidTr="00FA52C7">
        <w:tc>
          <w:tcPr>
            <w:tcW w:w="764" w:type="pct"/>
            <w:shd w:val="clear" w:color="auto" w:fill="auto"/>
          </w:tcPr>
          <w:p w14:paraId="1119A06E" w14:textId="77777777" w:rsidR="00A60A73" w:rsidRPr="00FE1963" w:rsidRDefault="00A60A73" w:rsidP="00A60A7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1F2C4ADE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službenoj statistici (DZS)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7923F320" w14:textId="77777777" w:rsidTr="00FA52C7">
        <w:tc>
          <w:tcPr>
            <w:tcW w:w="764" w:type="pct"/>
            <w:shd w:val="clear" w:color="auto" w:fill="auto"/>
          </w:tcPr>
          <w:p w14:paraId="340D607B" w14:textId="77777777" w:rsidR="00A60A73" w:rsidRPr="00FE1963" w:rsidRDefault="00A60A73" w:rsidP="00A60A7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003B2C6D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provedbi Uredbe (EU) 2024/1157 Europskog parlamenta i Vijeća od 11. travnja 2024. o pošiljkama otpada, izmjeni uredbi (EU) br. 1257/2013 i (EU) 2020/1056 te stavljanju izvan snage Uredbe (EZ) br. 1013/2006 (Tekst značajan za EGP) (MZOZT) </w:t>
            </w:r>
          </w:p>
        </w:tc>
      </w:tr>
      <w:tr w:rsidR="00A60A73" w:rsidRPr="00FE1963" w14:paraId="1F69850D" w14:textId="77777777" w:rsidTr="00FA52C7">
        <w:tc>
          <w:tcPr>
            <w:tcW w:w="764" w:type="pct"/>
            <w:shd w:val="clear" w:color="auto" w:fill="auto"/>
          </w:tcPr>
          <w:p w14:paraId="73330A8C" w14:textId="77777777" w:rsidR="00A60A73" w:rsidRPr="005A75B3" w:rsidRDefault="00A60A73" w:rsidP="00FA52C7">
            <w:pPr>
              <w:spacing w:after="0" w:line="240" w:lineRule="auto"/>
              <w:ind w:left="309" w:right="34" w:hanging="3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48</w:t>
            </w:r>
            <w:r w:rsidRPr="005A7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08288D7B" w14:textId="77777777" w:rsidR="00A60A73" w:rsidRPr="007113EF" w:rsidRDefault="00A60A73" w:rsidP="00FA52C7">
            <w:pPr>
              <w:spacing w:after="0" w:line="240" w:lineRule="auto"/>
              <w:ind w:left="309" w:right="34" w:hanging="3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16C85B76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zaštiti okoliša (MZOZT)  </w:t>
            </w:r>
          </w:p>
        </w:tc>
      </w:tr>
      <w:tr w:rsidR="00A60A73" w:rsidRPr="00FE1963" w14:paraId="42B797A6" w14:textId="77777777" w:rsidTr="00FA52C7">
        <w:trPr>
          <w:trHeight w:val="358"/>
        </w:trPr>
        <w:tc>
          <w:tcPr>
            <w:tcW w:w="764" w:type="pct"/>
            <w:shd w:val="clear" w:color="auto" w:fill="auto"/>
          </w:tcPr>
          <w:p w14:paraId="2E220CA1" w14:textId="77777777" w:rsidR="00A60A73" w:rsidRPr="005A75B3" w:rsidRDefault="00A60A73" w:rsidP="00FA52C7">
            <w:pPr>
              <w:spacing w:after="0" w:line="240" w:lineRule="auto"/>
              <w:ind w:left="309" w:right="34" w:hanging="3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49</w:t>
            </w:r>
            <w:r w:rsidRPr="005A7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6" w:type="pct"/>
            <w:gridSpan w:val="2"/>
            <w:shd w:val="clear" w:color="auto" w:fill="auto"/>
            <w:vAlign w:val="center"/>
          </w:tcPr>
          <w:p w14:paraId="6B4B4C36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zaštiti zraka (MZOZT) </w:t>
            </w:r>
          </w:p>
        </w:tc>
      </w:tr>
      <w:tr w:rsidR="00A60A73" w:rsidRPr="00FE1963" w14:paraId="4C866C5A" w14:textId="77777777" w:rsidTr="00FA52C7">
        <w:tc>
          <w:tcPr>
            <w:tcW w:w="764" w:type="pct"/>
            <w:shd w:val="clear" w:color="auto" w:fill="auto"/>
          </w:tcPr>
          <w:p w14:paraId="184181AA" w14:textId="77777777" w:rsidR="00A60A73" w:rsidRPr="005A75B3" w:rsidRDefault="00A60A73" w:rsidP="00FA52C7">
            <w:pPr>
              <w:spacing w:after="0" w:line="240" w:lineRule="auto"/>
              <w:ind w:left="309" w:right="34" w:hanging="3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50</w:t>
            </w:r>
            <w:r w:rsidRPr="005A7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6" w:type="pct"/>
            <w:gridSpan w:val="2"/>
            <w:shd w:val="clear" w:color="auto" w:fill="auto"/>
            <w:vAlign w:val="center"/>
          </w:tcPr>
          <w:p w14:paraId="24181FBD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provedbi Uredbe (EU) 2023/956 o uspostavi mehanizma za ugljičnu prilagodbu na granicama (MZOZT)  </w:t>
            </w:r>
          </w:p>
        </w:tc>
      </w:tr>
      <w:tr w:rsidR="00A60A73" w:rsidRPr="00FE1963" w14:paraId="37E44096" w14:textId="77777777" w:rsidTr="00FA52C7">
        <w:tc>
          <w:tcPr>
            <w:tcW w:w="764" w:type="pct"/>
            <w:shd w:val="clear" w:color="auto" w:fill="auto"/>
          </w:tcPr>
          <w:p w14:paraId="5BF7989A" w14:textId="77777777" w:rsidR="00A60A73" w:rsidRPr="005A75B3" w:rsidRDefault="00A60A73" w:rsidP="00FA52C7">
            <w:pPr>
              <w:spacing w:after="0" w:line="240" w:lineRule="auto"/>
              <w:ind w:left="309" w:right="34" w:hanging="3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51</w:t>
            </w:r>
            <w:r w:rsidRPr="005A7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6" w:type="pct"/>
            <w:gridSpan w:val="2"/>
            <w:shd w:val="clear" w:color="auto" w:fill="auto"/>
            <w:vAlign w:val="center"/>
          </w:tcPr>
          <w:p w14:paraId="44A638F7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EF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sigurnosti prometa na cestama (MUP)</w:t>
            </w:r>
          </w:p>
        </w:tc>
      </w:tr>
      <w:tr w:rsidR="00A60A73" w:rsidRPr="00FE1963" w14:paraId="40ED306A" w14:textId="77777777" w:rsidTr="00FA52C7">
        <w:tc>
          <w:tcPr>
            <w:tcW w:w="764" w:type="pct"/>
            <w:shd w:val="clear" w:color="auto" w:fill="auto"/>
          </w:tcPr>
          <w:p w14:paraId="4A8E80B3" w14:textId="77777777" w:rsidR="00A60A73" w:rsidRPr="00FE1963" w:rsidRDefault="00A60A73" w:rsidP="00FA52C7">
            <w:pPr>
              <w:spacing w:after="0" w:line="240" w:lineRule="auto"/>
              <w:ind w:left="309" w:right="34" w:hanging="3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096" w:type="pct"/>
            <w:shd w:val="clear" w:color="auto" w:fill="auto"/>
          </w:tcPr>
          <w:p w14:paraId="57EC346F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ZAKONODAVNE MJERE</w:t>
            </w:r>
          </w:p>
        </w:tc>
        <w:tc>
          <w:tcPr>
            <w:tcW w:w="2140" w:type="pct"/>
            <w:shd w:val="clear" w:color="auto" w:fill="auto"/>
          </w:tcPr>
          <w:p w14:paraId="1BA46543" w14:textId="77777777" w:rsidR="00A60A73" w:rsidRPr="00FE1963" w:rsidRDefault="00A60A73" w:rsidP="00FA5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SJEDNICE HRVATSKOG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SABORA </w:t>
            </w:r>
          </w:p>
          <w:p w14:paraId="0CCD7424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III. KVARTAL</w:t>
            </w:r>
          </w:p>
        </w:tc>
      </w:tr>
      <w:tr w:rsidR="00A60A73" w:rsidRPr="00FE1963" w14:paraId="6CDD9986" w14:textId="77777777" w:rsidTr="00FA52C7">
        <w:tc>
          <w:tcPr>
            <w:tcW w:w="764" w:type="pct"/>
            <w:shd w:val="clear" w:color="auto" w:fill="auto"/>
          </w:tcPr>
          <w:p w14:paraId="66673A35" w14:textId="77777777" w:rsidR="00A60A73" w:rsidRPr="005A75B3" w:rsidRDefault="00A60A73" w:rsidP="00FA52C7">
            <w:pPr>
              <w:spacing w:after="0" w:line="240" w:lineRule="auto"/>
              <w:ind w:left="309" w:right="34" w:hanging="3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52</w:t>
            </w:r>
            <w:r w:rsidRPr="005A7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6" w:type="pct"/>
            <w:gridSpan w:val="2"/>
            <w:shd w:val="clear" w:color="auto" w:fill="auto"/>
          </w:tcPr>
          <w:p w14:paraId="2130EC15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Zakona o porezu na dodanu vrijednost (MFIN)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7ED898F5" w14:textId="77777777" w:rsidTr="00FA52C7">
        <w:tc>
          <w:tcPr>
            <w:tcW w:w="764" w:type="pct"/>
            <w:shd w:val="clear" w:color="auto" w:fill="auto"/>
          </w:tcPr>
          <w:p w14:paraId="0C5796DB" w14:textId="77777777" w:rsidR="00A60A73" w:rsidRPr="005A75B3" w:rsidRDefault="00A60A73" w:rsidP="00FA52C7">
            <w:pPr>
              <w:spacing w:after="0" w:line="240" w:lineRule="auto"/>
              <w:ind w:left="309" w:right="34" w:hanging="3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53</w:t>
            </w:r>
            <w:r w:rsidRPr="005A7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6" w:type="pct"/>
            <w:gridSpan w:val="2"/>
            <w:shd w:val="clear" w:color="auto" w:fill="auto"/>
          </w:tcPr>
          <w:p w14:paraId="1742F5B3" w14:textId="77777777" w:rsidR="00A60A73" w:rsidRPr="0080629C" w:rsidRDefault="00A60A73" w:rsidP="00FA52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Zakon o sanaciji društava za osiguranje i reosiguranje (MFIN)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360F883C" w14:textId="77777777" w:rsidTr="00FA52C7">
        <w:tc>
          <w:tcPr>
            <w:tcW w:w="764" w:type="pct"/>
            <w:shd w:val="clear" w:color="auto" w:fill="auto"/>
          </w:tcPr>
          <w:p w14:paraId="5670F367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hanging="5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  <w:vAlign w:val="center"/>
          </w:tcPr>
          <w:p w14:paraId="46368EC2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osiguranju (MFIN)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3B99CF34" w14:textId="77777777" w:rsidTr="00FA52C7">
        <w:tc>
          <w:tcPr>
            <w:tcW w:w="764" w:type="pct"/>
            <w:shd w:val="clear" w:color="auto" w:fill="auto"/>
          </w:tcPr>
          <w:p w14:paraId="0CEA44E2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  <w:vAlign w:val="center"/>
          </w:tcPr>
          <w:p w14:paraId="126158D6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provedbi Uredbe (EU) 2024/3015 o zabrani proizvoda nastalih prisilnim radom na tržištu Unije (MINGO)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48B4DE5C" w14:textId="77777777" w:rsidTr="00FA52C7">
        <w:tc>
          <w:tcPr>
            <w:tcW w:w="764" w:type="pct"/>
            <w:shd w:val="clear" w:color="auto" w:fill="auto"/>
          </w:tcPr>
          <w:p w14:paraId="16AEBFFB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  <w:vAlign w:val="center"/>
          </w:tcPr>
          <w:p w14:paraId="4907BB9A" w14:textId="77777777" w:rsidR="00A60A73" w:rsidRPr="00FE1963" w:rsidRDefault="00A60A73" w:rsidP="00FA52C7">
            <w:pPr>
              <w:jc w:val="both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Zakon o infrastrukturi za alternativna goriva (MMPI)</w:t>
            </w: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196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0A73" w:rsidRPr="00FE1963" w14:paraId="392027C9" w14:textId="77777777" w:rsidTr="00FA52C7">
        <w:tc>
          <w:tcPr>
            <w:tcW w:w="764" w:type="pct"/>
            <w:shd w:val="clear" w:color="auto" w:fill="auto"/>
          </w:tcPr>
          <w:p w14:paraId="5DC339F9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2593FB65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cestama (MMPI)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3200AB1F" w14:textId="77777777" w:rsidTr="00FA52C7">
        <w:tc>
          <w:tcPr>
            <w:tcW w:w="764" w:type="pct"/>
            <w:shd w:val="clear" w:color="auto" w:fill="auto"/>
          </w:tcPr>
          <w:p w14:paraId="21A3188C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08F17420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sigurnosti i </w:t>
            </w:r>
            <w:proofErr w:type="spellStart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interoperabilnosti</w:t>
            </w:r>
            <w:proofErr w:type="spellEnd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željezničkog sustava (MMPI) 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56F040CE" w14:textId="77777777" w:rsidTr="00FA52C7">
        <w:tc>
          <w:tcPr>
            <w:tcW w:w="764" w:type="pct"/>
            <w:shd w:val="clear" w:color="auto" w:fill="auto"/>
          </w:tcPr>
          <w:p w14:paraId="5EB18047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5A931096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uspostavi europskog okvira za digitalni identitet i uslugama povjerenja (MPUDT) </w:t>
            </w:r>
          </w:p>
        </w:tc>
      </w:tr>
      <w:tr w:rsidR="00A60A73" w:rsidRPr="00FE1963" w14:paraId="7896664F" w14:textId="77777777" w:rsidTr="00FA52C7">
        <w:tc>
          <w:tcPr>
            <w:tcW w:w="764" w:type="pct"/>
            <w:shd w:val="clear" w:color="auto" w:fill="auto"/>
          </w:tcPr>
          <w:p w14:paraId="59F2F168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58240310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Zakona o izmjenama i dopunama Kaznenog zakona (MPUDT)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15C4BF1D" w14:textId="77777777" w:rsidTr="00FA52C7">
        <w:tc>
          <w:tcPr>
            <w:tcW w:w="764" w:type="pct"/>
            <w:shd w:val="clear" w:color="auto" w:fill="auto"/>
          </w:tcPr>
          <w:p w14:paraId="3CDFDB50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72ED5437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kaznenom postupku (MPUDT)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10CAB9FD" w14:textId="77777777" w:rsidTr="00FA52C7">
        <w:tc>
          <w:tcPr>
            <w:tcW w:w="764" w:type="pct"/>
            <w:shd w:val="clear" w:color="auto" w:fill="auto"/>
          </w:tcPr>
          <w:p w14:paraId="37E47C33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537D8100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medicinskim proizvodima i </w:t>
            </w:r>
            <w:proofErr w:type="spellStart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proofErr w:type="spellEnd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vitro</w:t>
            </w:r>
            <w:proofErr w:type="spellEnd"/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dijagnostičkim medicinskim proizvodima (MZ)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5AB4EE50" w14:textId="77777777" w:rsidTr="00FA52C7">
        <w:tc>
          <w:tcPr>
            <w:tcW w:w="764" w:type="pct"/>
            <w:shd w:val="clear" w:color="auto" w:fill="auto"/>
          </w:tcPr>
          <w:p w14:paraId="4C4DE258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62F13617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doplatku za djecu (MDU) </w:t>
            </w:r>
          </w:p>
        </w:tc>
      </w:tr>
      <w:tr w:rsidR="00A60A73" w:rsidRPr="00FE1963" w14:paraId="074819BC" w14:textId="77777777" w:rsidTr="00FA52C7">
        <w:tc>
          <w:tcPr>
            <w:tcW w:w="764" w:type="pct"/>
            <w:shd w:val="clear" w:color="auto" w:fill="auto"/>
          </w:tcPr>
          <w:p w14:paraId="6A276AB9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shd w:val="clear" w:color="auto" w:fill="auto"/>
          </w:tcPr>
          <w:p w14:paraId="0536181F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provedbi Uredbe (EU) 2025/40 Europskog parlamenta i Vijeća od 19. prosinca 2024. o ambalaži i ambalažnom otpadu, izmjeni Uredbe (EU) 2019/1020 i Direktive (EU) 2019/904 te stavljanju izvan snage Direktive 94/62/EZ (MZOZT) </w:t>
            </w:r>
          </w:p>
        </w:tc>
      </w:tr>
      <w:tr w:rsidR="00A60A73" w:rsidRPr="00FE1963" w14:paraId="430A06A4" w14:textId="77777777" w:rsidTr="00FA52C7">
        <w:trPr>
          <w:trHeight w:val="626"/>
        </w:trPr>
        <w:tc>
          <w:tcPr>
            <w:tcW w:w="764" w:type="pct"/>
            <w:shd w:val="clear" w:color="auto" w:fill="auto"/>
          </w:tcPr>
          <w:p w14:paraId="740FE4CF" w14:textId="77777777" w:rsidR="00A60A73" w:rsidRPr="00FE1963" w:rsidRDefault="00A60A73" w:rsidP="00FA52C7">
            <w:p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096" w:type="pct"/>
            <w:shd w:val="clear" w:color="auto" w:fill="auto"/>
          </w:tcPr>
          <w:p w14:paraId="20C9DD26" w14:textId="77777777" w:rsidR="00A60A73" w:rsidRPr="00FE1963" w:rsidRDefault="00A60A73" w:rsidP="00FA5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ZAKONODAVNE MJERE</w:t>
            </w:r>
          </w:p>
        </w:tc>
        <w:tc>
          <w:tcPr>
            <w:tcW w:w="2140" w:type="pct"/>
            <w:shd w:val="clear" w:color="auto" w:fill="auto"/>
          </w:tcPr>
          <w:p w14:paraId="7B35CFB2" w14:textId="77777777" w:rsidR="00A60A73" w:rsidRPr="00FE1963" w:rsidRDefault="00A60A73" w:rsidP="00FA5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SJEDNICE HRVATSKOG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SABORA </w:t>
            </w:r>
          </w:p>
          <w:p w14:paraId="5A6DD826" w14:textId="77777777" w:rsidR="00A60A73" w:rsidRPr="00FE1963" w:rsidRDefault="00A60A73" w:rsidP="00FA5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E1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IV. KVARTAL</w:t>
            </w:r>
          </w:p>
        </w:tc>
      </w:tr>
      <w:tr w:rsidR="00A60A73" w:rsidRPr="00FE1963" w14:paraId="2B3D3209" w14:textId="77777777" w:rsidTr="00FA52C7">
        <w:trPr>
          <w:trHeight w:val="566"/>
        </w:trPr>
        <w:tc>
          <w:tcPr>
            <w:tcW w:w="764" w:type="pct"/>
            <w:shd w:val="clear" w:color="auto" w:fill="auto"/>
          </w:tcPr>
          <w:p w14:paraId="72AD9D70" w14:textId="77777777" w:rsidR="00A60A73" w:rsidRPr="005A75B3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97DC60E" w14:textId="77777777" w:rsidR="00A60A73" w:rsidRPr="007113EF" w:rsidRDefault="00A60A73" w:rsidP="00FA52C7">
            <w:pPr>
              <w:pStyle w:val="ListParagraph"/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BE02" w14:textId="77777777" w:rsidR="00A60A73" w:rsidRPr="00B45588" w:rsidRDefault="00A60A73" w:rsidP="00FA52C7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Zakon o provedbi Uredbe (EU) 2023/1230 Europskog parlamenta i Vijeća od 14. lipnja 2023. o strojevima te stavljanju izvan snage Direktive 2006/42/EZ Europskog parlamenta i Vijeća i Direktive Vijeća 73/361/EEZ (MINGO)</w:t>
            </w:r>
          </w:p>
        </w:tc>
      </w:tr>
      <w:tr w:rsidR="00A60A73" w:rsidRPr="00FE1963" w14:paraId="7176413B" w14:textId="77777777" w:rsidTr="00FA52C7">
        <w:tc>
          <w:tcPr>
            <w:tcW w:w="764" w:type="pct"/>
            <w:shd w:val="clear" w:color="auto" w:fill="auto"/>
          </w:tcPr>
          <w:p w14:paraId="65B55EE8" w14:textId="77777777" w:rsidR="00A60A73" w:rsidRPr="007113EF" w:rsidRDefault="00A60A73" w:rsidP="00A60A7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09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C9BD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medijima (MKM)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538B4771" w14:textId="77777777" w:rsidTr="00FA52C7">
        <w:tc>
          <w:tcPr>
            <w:tcW w:w="764" w:type="pct"/>
            <w:shd w:val="clear" w:color="auto" w:fill="auto"/>
          </w:tcPr>
          <w:p w14:paraId="60B17216" w14:textId="77777777" w:rsidR="00A60A73" w:rsidRPr="00FE1963" w:rsidRDefault="00A60A73" w:rsidP="00A60A73">
            <w:pPr>
              <w:numPr>
                <w:ilvl w:val="0"/>
                <w:numId w:val="32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A75D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izmjenama i dopunama Zakona o zračnom prometu (MMPI) 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46229875" w14:textId="77777777" w:rsidTr="00FA52C7">
        <w:trPr>
          <w:trHeight w:val="560"/>
        </w:trPr>
        <w:tc>
          <w:tcPr>
            <w:tcW w:w="764" w:type="pct"/>
            <w:shd w:val="clear" w:color="auto" w:fill="auto"/>
          </w:tcPr>
          <w:p w14:paraId="21409DC8" w14:textId="77777777" w:rsidR="00A60A73" w:rsidRPr="00FE1963" w:rsidRDefault="00A60A73" w:rsidP="00A60A73">
            <w:pPr>
              <w:numPr>
                <w:ilvl w:val="0"/>
                <w:numId w:val="32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D26E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izmjenama i dopunama Zakona o povlasticama u prometu (MMPI)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5072CEBB" w14:textId="77777777" w:rsidTr="00FA52C7">
        <w:trPr>
          <w:trHeight w:val="560"/>
        </w:trPr>
        <w:tc>
          <w:tcPr>
            <w:tcW w:w="764" w:type="pct"/>
            <w:shd w:val="clear" w:color="auto" w:fill="auto"/>
          </w:tcPr>
          <w:p w14:paraId="383F99D2" w14:textId="77777777" w:rsidR="00A60A73" w:rsidRPr="00FE1963" w:rsidRDefault="00A60A73" w:rsidP="00A60A73">
            <w:pPr>
              <w:numPr>
                <w:ilvl w:val="0"/>
                <w:numId w:val="32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D48B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održivoj uporabi pesticida (MPŠR) </w:t>
            </w:r>
          </w:p>
        </w:tc>
      </w:tr>
      <w:tr w:rsidR="00A60A73" w:rsidRPr="00FE1963" w14:paraId="472777E9" w14:textId="77777777" w:rsidTr="00FA52C7">
        <w:trPr>
          <w:trHeight w:val="560"/>
        </w:trPr>
        <w:tc>
          <w:tcPr>
            <w:tcW w:w="764" w:type="pct"/>
            <w:shd w:val="clear" w:color="auto" w:fill="auto"/>
          </w:tcPr>
          <w:p w14:paraId="5F71CE0C" w14:textId="77777777" w:rsidR="00A60A73" w:rsidRPr="00FE1963" w:rsidRDefault="00A60A73" w:rsidP="00A60A73">
            <w:pPr>
              <w:numPr>
                <w:ilvl w:val="0"/>
                <w:numId w:val="32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94B4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morskom ribarstvu (MPŠR)</w:t>
            </w:r>
            <w:r w:rsidRPr="00FE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A73" w:rsidRPr="00FE1963" w14:paraId="2F1F52FF" w14:textId="77777777" w:rsidTr="00FA52C7">
        <w:trPr>
          <w:trHeight w:val="560"/>
        </w:trPr>
        <w:tc>
          <w:tcPr>
            <w:tcW w:w="764" w:type="pct"/>
            <w:shd w:val="clear" w:color="auto" w:fill="auto"/>
          </w:tcPr>
          <w:p w14:paraId="502FFA2A" w14:textId="77777777" w:rsidR="00A60A73" w:rsidRPr="00FE1963" w:rsidRDefault="00A60A73" w:rsidP="00A60A73">
            <w:pPr>
              <w:numPr>
                <w:ilvl w:val="0"/>
                <w:numId w:val="32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F2E6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Zakon o slatkovodnom ribarstvu (MPŠR) </w:t>
            </w:r>
          </w:p>
        </w:tc>
      </w:tr>
      <w:tr w:rsidR="00A60A73" w:rsidRPr="00FE1963" w14:paraId="6755FC71" w14:textId="77777777" w:rsidTr="00FA52C7">
        <w:trPr>
          <w:trHeight w:val="560"/>
        </w:trPr>
        <w:tc>
          <w:tcPr>
            <w:tcW w:w="764" w:type="pct"/>
            <w:shd w:val="clear" w:color="auto" w:fill="auto"/>
          </w:tcPr>
          <w:p w14:paraId="5FBFDAA0" w14:textId="77777777" w:rsidR="00A60A73" w:rsidRPr="00FE1963" w:rsidRDefault="00A60A73" w:rsidP="00A60A73">
            <w:pPr>
              <w:numPr>
                <w:ilvl w:val="0"/>
                <w:numId w:val="32"/>
              </w:numPr>
              <w:spacing w:after="0" w:line="240" w:lineRule="auto"/>
              <w:ind w:left="309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0BBB" w14:textId="77777777" w:rsidR="00A60A73" w:rsidRPr="00FE1963" w:rsidRDefault="00A60A73" w:rsidP="00FA52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963">
              <w:rPr>
                <w:rFonts w:ascii="Times New Roman" w:hAnsi="Times New Roman" w:cs="Times New Roman"/>
                <w:b/>
                <w:sz w:val="24"/>
                <w:szCs w:val="24"/>
              </w:rPr>
              <w:t>Zakon o zaštiti prirode (MZOZT)</w:t>
            </w:r>
          </w:p>
        </w:tc>
      </w:tr>
      <w:bookmarkEnd w:id="1"/>
    </w:tbl>
    <w:p w14:paraId="68C27063" w14:textId="77777777" w:rsidR="00A60A73" w:rsidRPr="00FE1963" w:rsidRDefault="00A60A73" w:rsidP="00A60A73">
      <w:pPr>
        <w:rPr>
          <w:rFonts w:ascii="Times New Roman" w:hAnsi="Times New Roman" w:cs="Times New Roman"/>
          <w:sz w:val="24"/>
          <w:szCs w:val="24"/>
        </w:rPr>
      </w:pPr>
    </w:p>
    <w:p w14:paraId="065E710B" w14:textId="77777777" w:rsidR="00A60A73" w:rsidRDefault="00A60A73" w:rsidP="00A60A73">
      <w:pPr>
        <w:jc w:val="center"/>
      </w:pPr>
    </w:p>
    <w:p w14:paraId="79F18793" w14:textId="77777777" w:rsidR="004A10F2" w:rsidRPr="00A60A73" w:rsidRDefault="004A10F2" w:rsidP="00A60A73"/>
    <w:sectPr w:rsidR="004A10F2" w:rsidRPr="00A60A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E7737" w14:textId="77777777" w:rsidR="006B537A" w:rsidRDefault="006B537A">
      <w:pPr>
        <w:spacing w:after="0" w:line="240" w:lineRule="auto"/>
      </w:pPr>
      <w:r>
        <w:separator/>
      </w:r>
    </w:p>
  </w:endnote>
  <w:endnote w:type="continuationSeparator" w:id="0">
    <w:p w14:paraId="19904C74" w14:textId="77777777" w:rsidR="006B537A" w:rsidRDefault="006B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CB484" w14:textId="77777777" w:rsidR="006B537A" w:rsidRDefault="006B537A">
      <w:pPr>
        <w:spacing w:after="0" w:line="240" w:lineRule="auto"/>
      </w:pPr>
      <w:r>
        <w:separator/>
      </w:r>
    </w:p>
  </w:footnote>
  <w:footnote w:type="continuationSeparator" w:id="0">
    <w:p w14:paraId="0BC61348" w14:textId="77777777" w:rsidR="006B537A" w:rsidRDefault="006B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01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2355C3" w14:textId="77777777" w:rsidR="00A60A73" w:rsidRPr="005166FA" w:rsidRDefault="00A60A7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66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66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66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166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9DFE79" w14:textId="77777777" w:rsidR="00A60A73" w:rsidRDefault="00A60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99E5A" w14:textId="77777777" w:rsidR="00E1263F" w:rsidRPr="006E44B7" w:rsidRDefault="0039232C" w:rsidP="008C3F88">
    <w:pPr>
      <w:pStyle w:val="Header"/>
      <w:jc w:val="right"/>
      <w:rPr>
        <w:i/>
      </w:rPr>
    </w:pPr>
    <w:r w:rsidRPr="006E44B7">
      <w:rPr>
        <w:i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6DF6"/>
    <w:multiLevelType w:val="hybridMultilevel"/>
    <w:tmpl w:val="5C443318"/>
    <w:lvl w:ilvl="0" w:tplc="69402D3A">
      <w:start w:val="1"/>
      <w:numFmt w:val="decimal"/>
      <w:lvlText w:val="%1."/>
      <w:lvlJc w:val="left"/>
      <w:pPr>
        <w:ind w:left="1078" w:hanging="369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7E1"/>
    <w:multiLevelType w:val="hybridMultilevel"/>
    <w:tmpl w:val="00287C92"/>
    <w:lvl w:ilvl="0" w:tplc="DF1009B4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4C1F"/>
    <w:multiLevelType w:val="hybridMultilevel"/>
    <w:tmpl w:val="195C1D00"/>
    <w:lvl w:ilvl="0" w:tplc="7A5823EA">
      <w:start w:val="1"/>
      <w:numFmt w:val="decimal"/>
      <w:lvlText w:val="%1."/>
      <w:lvlJc w:val="left"/>
      <w:pPr>
        <w:ind w:left="1078" w:hanging="369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C1F60"/>
    <w:multiLevelType w:val="hybridMultilevel"/>
    <w:tmpl w:val="A202B270"/>
    <w:lvl w:ilvl="0" w:tplc="37D424D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5D1B"/>
    <w:multiLevelType w:val="hybridMultilevel"/>
    <w:tmpl w:val="195C1D00"/>
    <w:lvl w:ilvl="0" w:tplc="7A5823EA">
      <w:start w:val="1"/>
      <w:numFmt w:val="decimal"/>
      <w:lvlText w:val="%1."/>
      <w:lvlJc w:val="left"/>
      <w:pPr>
        <w:ind w:left="1078" w:hanging="369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A7FA8"/>
    <w:multiLevelType w:val="hybridMultilevel"/>
    <w:tmpl w:val="D9FA0CCE"/>
    <w:lvl w:ilvl="0" w:tplc="A782D170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522C8"/>
    <w:multiLevelType w:val="hybridMultilevel"/>
    <w:tmpl w:val="242AD09C"/>
    <w:lvl w:ilvl="0" w:tplc="1E04E8D0">
      <w:start w:val="11"/>
      <w:numFmt w:val="decimal"/>
      <w:lvlText w:val="%1."/>
      <w:lvlJc w:val="left"/>
      <w:pPr>
        <w:ind w:left="1078" w:hanging="369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D45B6"/>
    <w:multiLevelType w:val="hybridMultilevel"/>
    <w:tmpl w:val="A572B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942E0"/>
    <w:multiLevelType w:val="hybridMultilevel"/>
    <w:tmpl w:val="B02C2AA0"/>
    <w:lvl w:ilvl="0" w:tplc="DF1009B4">
      <w:start w:val="4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07349"/>
    <w:multiLevelType w:val="hybridMultilevel"/>
    <w:tmpl w:val="AE7664D2"/>
    <w:lvl w:ilvl="0" w:tplc="7A5823EA">
      <w:start w:val="1"/>
      <w:numFmt w:val="decimal"/>
      <w:lvlText w:val="%1."/>
      <w:lvlJc w:val="left"/>
      <w:pPr>
        <w:ind w:left="1078" w:hanging="369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F62D3"/>
    <w:multiLevelType w:val="hybridMultilevel"/>
    <w:tmpl w:val="1B20F2CE"/>
    <w:lvl w:ilvl="0" w:tplc="34EED7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2AE1"/>
    <w:multiLevelType w:val="hybridMultilevel"/>
    <w:tmpl w:val="A212048E"/>
    <w:lvl w:ilvl="0" w:tplc="AAD4F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4103D"/>
    <w:multiLevelType w:val="hybridMultilevel"/>
    <w:tmpl w:val="54C0D834"/>
    <w:lvl w:ilvl="0" w:tplc="D20EE6F8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5EF5"/>
    <w:multiLevelType w:val="hybridMultilevel"/>
    <w:tmpl w:val="2A9C121E"/>
    <w:lvl w:ilvl="0" w:tplc="DA92B676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210F4"/>
    <w:multiLevelType w:val="hybridMultilevel"/>
    <w:tmpl w:val="1DEE7430"/>
    <w:lvl w:ilvl="0" w:tplc="0DF611F6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E77DA"/>
    <w:multiLevelType w:val="hybridMultilevel"/>
    <w:tmpl w:val="16C26E9C"/>
    <w:lvl w:ilvl="0" w:tplc="4D52BE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F428B3"/>
    <w:multiLevelType w:val="hybridMultilevel"/>
    <w:tmpl w:val="4712F44A"/>
    <w:lvl w:ilvl="0" w:tplc="C53C2860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65FCF"/>
    <w:multiLevelType w:val="hybridMultilevel"/>
    <w:tmpl w:val="9AF8882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463DD9"/>
    <w:multiLevelType w:val="hybridMultilevel"/>
    <w:tmpl w:val="E566F67C"/>
    <w:lvl w:ilvl="0" w:tplc="DF1009B4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30D5B"/>
    <w:multiLevelType w:val="hybridMultilevel"/>
    <w:tmpl w:val="2508FD8A"/>
    <w:lvl w:ilvl="0" w:tplc="EBD863AE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B4281"/>
    <w:multiLevelType w:val="hybridMultilevel"/>
    <w:tmpl w:val="2C22888A"/>
    <w:lvl w:ilvl="0" w:tplc="DF1009B4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94051"/>
    <w:multiLevelType w:val="hybridMultilevel"/>
    <w:tmpl w:val="284A24FC"/>
    <w:lvl w:ilvl="0" w:tplc="79CE50DE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5320D"/>
    <w:multiLevelType w:val="hybridMultilevel"/>
    <w:tmpl w:val="B210BEFA"/>
    <w:lvl w:ilvl="0" w:tplc="DF1009B4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F37AC"/>
    <w:multiLevelType w:val="hybridMultilevel"/>
    <w:tmpl w:val="B01E0B18"/>
    <w:lvl w:ilvl="0" w:tplc="7A5823EA">
      <w:start w:val="1"/>
      <w:numFmt w:val="decimal"/>
      <w:lvlText w:val="%1."/>
      <w:lvlJc w:val="left"/>
      <w:pPr>
        <w:ind w:left="1078" w:hanging="369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572D9"/>
    <w:multiLevelType w:val="hybridMultilevel"/>
    <w:tmpl w:val="B01E0B18"/>
    <w:lvl w:ilvl="0" w:tplc="7A5823EA">
      <w:start w:val="1"/>
      <w:numFmt w:val="decimal"/>
      <w:lvlText w:val="%1."/>
      <w:lvlJc w:val="left"/>
      <w:pPr>
        <w:ind w:left="1078" w:hanging="369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C6B29"/>
    <w:multiLevelType w:val="hybridMultilevel"/>
    <w:tmpl w:val="CA28E2E2"/>
    <w:lvl w:ilvl="0" w:tplc="7FC07E64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76CFB"/>
    <w:multiLevelType w:val="hybridMultilevel"/>
    <w:tmpl w:val="61D6DD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B0040"/>
    <w:multiLevelType w:val="hybridMultilevel"/>
    <w:tmpl w:val="8E6C44D4"/>
    <w:lvl w:ilvl="0" w:tplc="DF1009B4">
      <w:start w:val="4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7E38F1"/>
    <w:multiLevelType w:val="hybridMultilevel"/>
    <w:tmpl w:val="73A283BC"/>
    <w:lvl w:ilvl="0" w:tplc="C53C2860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60DDC"/>
    <w:multiLevelType w:val="hybridMultilevel"/>
    <w:tmpl w:val="0C8832BA"/>
    <w:lvl w:ilvl="0" w:tplc="1E04E8D0">
      <w:start w:val="11"/>
      <w:numFmt w:val="decimal"/>
      <w:lvlText w:val="%1."/>
      <w:lvlJc w:val="left"/>
      <w:pPr>
        <w:ind w:left="1078" w:hanging="369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67443"/>
    <w:multiLevelType w:val="hybridMultilevel"/>
    <w:tmpl w:val="5406C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D5D97"/>
    <w:multiLevelType w:val="hybridMultilevel"/>
    <w:tmpl w:val="438CA954"/>
    <w:lvl w:ilvl="0" w:tplc="7E8C4D32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7"/>
  </w:num>
  <w:num w:numId="4">
    <w:abstractNumId w:val="11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29"/>
  </w:num>
  <w:num w:numId="10">
    <w:abstractNumId w:val="24"/>
  </w:num>
  <w:num w:numId="11">
    <w:abstractNumId w:val="0"/>
  </w:num>
  <w:num w:numId="12">
    <w:abstractNumId w:val="30"/>
  </w:num>
  <w:num w:numId="13">
    <w:abstractNumId w:val="15"/>
  </w:num>
  <w:num w:numId="14">
    <w:abstractNumId w:val="17"/>
  </w:num>
  <w:num w:numId="15">
    <w:abstractNumId w:val="26"/>
  </w:num>
  <w:num w:numId="16">
    <w:abstractNumId w:val="3"/>
  </w:num>
  <w:num w:numId="17">
    <w:abstractNumId w:val="13"/>
  </w:num>
  <w:num w:numId="18">
    <w:abstractNumId w:val="31"/>
  </w:num>
  <w:num w:numId="19">
    <w:abstractNumId w:val="19"/>
  </w:num>
  <w:num w:numId="20">
    <w:abstractNumId w:val="20"/>
  </w:num>
  <w:num w:numId="21">
    <w:abstractNumId w:val="25"/>
  </w:num>
  <w:num w:numId="22">
    <w:abstractNumId w:val="16"/>
  </w:num>
  <w:num w:numId="23">
    <w:abstractNumId w:val="27"/>
  </w:num>
  <w:num w:numId="24">
    <w:abstractNumId w:val="8"/>
  </w:num>
  <w:num w:numId="25">
    <w:abstractNumId w:val="22"/>
  </w:num>
  <w:num w:numId="26">
    <w:abstractNumId w:val="1"/>
  </w:num>
  <w:num w:numId="27">
    <w:abstractNumId w:val="28"/>
  </w:num>
  <w:num w:numId="28">
    <w:abstractNumId w:val="12"/>
  </w:num>
  <w:num w:numId="29">
    <w:abstractNumId w:val="18"/>
  </w:num>
  <w:num w:numId="30">
    <w:abstractNumId w:val="5"/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CA"/>
    <w:rsid w:val="00062322"/>
    <w:rsid w:val="00067AC2"/>
    <w:rsid w:val="00085A97"/>
    <w:rsid w:val="000964B4"/>
    <w:rsid w:val="000B5AE2"/>
    <w:rsid w:val="000C34E9"/>
    <w:rsid w:val="000C42DF"/>
    <w:rsid w:val="000D2EF2"/>
    <w:rsid w:val="000E081F"/>
    <w:rsid w:val="000F4122"/>
    <w:rsid w:val="001032C0"/>
    <w:rsid w:val="00110566"/>
    <w:rsid w:val="001133CE"/>
    <w:rsid w:val="001167AB"/>
    <w:rsid w:val="00120991"/>
    <w:rsid w:val="00121C00"/>
    <w:rsid w:val="00136511"/>
    <w:rsid w:val="00137EA7"/>
    <w:rsid w:val="00145ACF"/>
    <w:rsid w:val="00183019"/>
    <w:rsid w:val="0018597A"/>
    <w:rsid w:val="001B34EB"/>
    <w:rsid w:val="001C16B7"/>
    <w:rsid w:val="001D2AA6"/>
    <w:rsid w:val="001E0E27"/>
    <w:rsid w:val="001E3596"/>
    <w:rsid w:val="0020083D"/>
    <w:rsid w:val="00205CE9"/>
    <w:rsid w:val="002116EA"/>
    <w:rsid w:val="00212B91"/>
    <w:rsid w:val="00220059"/>
    <w:rsid w:val="0022255C"/>
    <w:rsid w:val="00223D5C"/>
    <w:rsid w:val="0023156B"/>
    <w:rsid w:val="00247AF5"/>
    <w:rsid w:val="00251901"/>
    <w:rsid w:val="00280432"/>
    <w:rsid w:val="002804A1"/>
    <w:rsid w:val="00281738"/>
    <w:rsid w:val="00290D0A"/>
    <w:rsid w:val="002961AB"/>
    <w:rsid w:val="002B00E3"/>
    <w:rsid w:val="002B3424"/>
    <w:rsid w:val="00301302"/>
    <w:rsid w:val="00311A57"/>
    <w:rsid w:val="003134B4"/>
    <w:rsid w:val="003137B1"/>
    <w:rsid w:val="00313DAA"/>
    <w:rsid w:val="003145DD"/>
    <w:rsid w:val="00317114"/>
    <w:rsid w:val="003224ED"/>
    <w:rsid w:val="003256EB"/>
    <w:rsid w:val="00330A0A"/>
    <w:rsid w:val="0033473D"/>
    <w:rsid w:val="00334DCA"/>
    <w:rsid w:val="00336F3D"/>
    <w:rsid w:val="00351D75"/>
    <w:rsid w:val="00352C6E"/>
    <w:rsid w:val="00354F00"/>
    <w:rsid w:val="00361505"/>
    <w:rsid w:val="00364F05"/>
    <w:rsid w:val="00371109"/>
    <w:rsid w:val="00391D5F"/>
    <w:rsid w:val="0039232C"/>
    <w:rsid w:val="003A5BC8"/>
    <w:rsid w:val="003C61D6"/>
    <w:rsid w:val="003D103F"/>
    <w:rsid w:val="003D190E"/>
    <w:rsid w:val="003F2F6E"/>
    <w:rsid w:val="003F3484"/>
    <w:rsid w:val="0043183C"/>
    <w:rsid w:val="004464CE"/>
    <w:rsid w:val="0045736E"/>
    <w:rsid w:val="004654EC"/>
    <w:rsid w:val="004809DB"/>
    <w:rsid w:val="00486A48"/>
    <w:rsid w:val="004957E7"/>
    <w:rsid w:val="00495F6B"/>
    <w:rsid w:val="004A10F2"/>
    <w:rsid w:val="004A1F36"/>
    <w:rsid w:val="004A2EC0"/>
    <w:rsid w:val="004A51D0"/>
    <w:rsid w:val="004B7159"/>
    <w:rsid w:val="004B71E7"/>
    <w:rsid w:val="004C2311"/>
    <w:rsid w:val="004D5E5A"/>
    <w:rsid w:val="004D6019"/>
    <w:rsid w:val="004F31AC"/>
    <w:rsid w:val="0053149F"/>
    <w:rsid w:val="00534AFA"/>
    <w:rsid w:val="005436C5"/>
    <w:rsid w:val="00546F49"/>
    <w:rsid w:val="00555980"/>
    <w:rsid w:val="00557DFC"/>
    <w:rsid w:val="00582228"/>
    <w:rsid w:val="00585276"/>
    <w:rsid w:val="005A20B6"/>
    <w:rsid w:val="005A2322"/>
    <w:rsid w:val="005A3BC0"/>
    <w:rsid w:val="005A6A1A"/>
    <w:rsid w:val="005A75B3"/>
    <w:rsid w:val="005A7DA3"/>
    <w:rsid w:val="005B7AD3"/>
    <w:rsid w:val="005C10E2"/>
    <w:rsid w:val="005C4110"/>
    <w:rsid w:val="005C7E18"/>
    <w:rsid w:val="005D47A5"/>
    <w:rsid w:val="006075C5"/>
    <w:rsid w:val="0061537F"/>
    <w:rsid w:val="006209FB"/>
    <w:rsid w:val="00622748"/>
    <w:rsid w:val="0065307F"/>
    <w:rsid w:val="00662240"/>
    <w:rsid w:val="0067388C"/>
    <w:rsid w:val="00686B78"/>
    <w:rsid w:val="0068722A"/>
    <w:rsid w:val="00692CF6"/>
    <w:rsid w:val="0069335D"/>
    <w:rsid w:val="006B537A"/>
    <w:rsid w:val="006C0CFC"/>
    <w:rsid w:val="006C4FDF"/>
    <w:rsid w:val="006D7B35"/>
    <w:rsid w:val="006E0B8E"/>
    <w:rsid w:val="006E5149"/>
    <w:rsid w:val="006E548D"/>
    <w:rsid w:val="006F49AD"/>
    <w:rsid w:val="007035DA"/>
    <w:rsid w:val="00704260"/>
    <w:rsid w:val="007113EF"/>
    <w:rsid w:val="007471CB"/>
    <w:rsid w:val="007567E0"/>
    <w:rsid w:val="007612A8"/>
    <w:rsid w:val="0076183D"/>
    <w:rsid w:val="00761FF9"/>
    <w:rsid w:val="00767CDF"/>
    <w:rsid w:val="00784EBF"/>
    <w:rsid w:val="0078637A"/>
    <w:rsid w:val="00796148"/>
    <w:rsid w:val="007967DB"/>
    <w:rsid w:val="007971C7"/>
    <w:rsid w:val="007A38C6"/>
    <w:rsid w:val="007B7D9F"/>
    <w:rsid w:val="007C07D8"/>
    <w:rsid w:val="007C354E"/>
    <w:rsid w:val="007C6B56"/>
    <w:rsid w:val="007C6BD5"/>
    <w:rsid w:val="007D5245"/>
    <w:rsid w:val="0080022E"/>
    <w:rsid w:val="008013D3"/>
    <w:rsid w:val="00801914"/>
    <w:rsid w:val="00801951"/>
    <w:rsid w:val="0080233C"/>
    <w:rsid w:val="00802449"/>
    <w:rsid w:val="00806E95"/>
    <w:rsid w:val="00807613"/>
    <w:rsid w:val="00815DAC"/>
    <w:rsid w:val="00825701"/>
    <w:rsid w:val="00833A5B"/>
    <w:rsid w:val="00834E5A"/>
    <w:rsid w:val="008403AC"/>
    <w:rsid w:val="008474F8"/>
    <w:rsid w:val="00853270"/>
    <w:rsid w:val="008563C1"/>
    <w:rsid w:val="00861931"/>
    <w:rsid w:val="00874E89"/>
    <w:rsid w:val="00875088"/>
    <w:rsid w:val="0088375C"/>
    <w:rsid w:val="00883C87"/>
    <w:rsid w:val="00883F54"/>
    <w:rsid w:val="00892B55"/>
    <w:rsid w:val="008A50A1"/>
    <w:rsid w:val="008A5B01"/>
    <w:rsid w:val="008B6C2E"/>
    <w:rsid w:val="008C3F88"/>
    <w:rsid w:val="008C4D7C"/>
    <w:rsid w:val="008E086F"/>
    <w:rsid w:val="008F5264"/>
    <w:rsid w:val="008F5C43"/>
    <w:rsid w:val="00907A53"/>
    <w:rsid w:val="00920CE4"/>
    <w:rsid w:val="0092396D"/>
    <w:rsid w:val="00927CB0"/>
    <w:rsid w:val="00933C89"/>
    <w:rsid w:val="009405BB"/>
    <w:rsid w:val="009460AA"/>
    <w:rsid w:val="00955E33"/>
    <w:rsid w:val="00956222"/>
    <w:rsid w:val="009574B8"/>
    <w:rsid w:val="009616AA"/>
    <w:rsid w:val="00971C01"/>
    <w:rsid w:val="00981091"/>
    <w:rsid w:val="00981E9E"/>
    <w:rsid w:val="00983D31"/>
    <w:rsid w:val="00985A49"/>
    <w:rsid w:val="0099196B"/>
    <w:rsid w:val="009B7EEA"/>
    <w:rsid w:val="009C284B"/>
    <w:rsid w:val="009C3A58"/>
    <w:rsid w:val="009C7612"/>
    <w:rsid w:val="009E0258"/>
    <w:rsid w:val="009E35C3"/>
    <w:rsid w:val="00A106CE"/>
    <w:rsid w:val="00A10709"/>
    <w:rsid w:val="00A1266C"/>
    <w:rsid w:val="00A21176"/>
    <w:rsid w:val="00A27FAE"/>
    <w:rsid w:val="00A460BF"/>
    <w:rsid w:val="00A47947"/>
    <w:rsid w:val="00A50B07"/>
    <w:rsid w:val="00A60A73"/>
    <w:rsid w:val="00A62401"/>
    <w:rsid w:val="00A8341D"/>
    <w:rsid w:val="00AB2736"/>
    <w:rsid w:val="00AB2C09"/>
    <w:rsid w:val="00AC0052"/>
    <w:rsid w:val="00AC0C9F"/>
    <w:rsid w:val="00AC7A19"/>
    <w:rsid w:val="00AE256F"/>
    <w:rsid w:val="00B06827"/>
    <w:rsid w:val="00B11330"/>
    <w:rsid w:val="00B134C7"/>
    <w:rsid w:val="00B134E3"/>
    <w:rsid w:val="00B13557"/>
    <w:rsid w:val="00B169F8"/>
    <w:rsid w:val="00B27F9A"/>
    <w:rsid w:val="00B30DF6"/>
    <w:rsid w:val="00B32371"/>
    <w:rsid w:val="00B424A4"/>
    <w:rsid w:val="00B51DFB"/>
    <w:rsid w:val="00B55563"/>
    <w:rsid w:val="00B61FCA"/>
    <w:rsid w:val="00B70F5E"/>
    <w:rsid w:val="00B85E9D"/>
    <w:rsid w:val="00BA48B2"/>
    <w:rsid w:val="00BB5B92"/>
    <w:rsid w:val="00BC30E6"/>
    <w:rsid w:val="00BC508F"/>
    <w:rsid w:val="00BE6E13"/>
    <w:rsid w:val="00BF52CC"/>
    <w:rsid w:val="00BF5388"/>
    <w:rsid w:val="00C02A52"/>
    <w:rsid w:val="00C078FB"/>
    <w:rsid w:val="00C1080B"/>
    <w:rsid w:val="00C44534"/>
    <w:rsid w:val="00C46522"/>
    <w:rsid w:val="00C55B2F"/>
    <w:rsid w:val="00C563CE"/>
    <w:rsid w:val="00C7134B"/>
    <w:rsid w:val="00C81C76"/>
    <w:rsid w:val="00C84766"/>
    <w:rsid w:val="00C8728B"/>
    <w:rsid w:val="00C91947"/>
    <w:rsid w:val="00C9378B"/>
    <w:rsid w:val="00C94A0E"/>
    <w:rsid w:val="00CA676B"/>
    <w:rsid w:val="00CA6AAE"/>
    <w:rsid w:val="00CB4C0F"/>
    <w:rsid w:val="00CB718E"/>
    <w:rsid w:val="00CC0F6A"/>
    <w:rsid w:val="00CC62EB"/>
    <w:rsid w:val="00CF7356"/>
    <w:rsid w:val="00D043BC"/>
    <w:rsid w:val="00D04E47"/>
    <w:rsid w:val="00D072A6"/>
    <w:rsid w:val="00D13C96"/>
    <w:rsid w:val="00D27B36"/>
    <w:rsid w:val="00D4259F"/>
    <w:rsid w:val="00D45720"/>
    <w:rsid w:val="00D61353"/>
    <w:rsid w:val="00D61C0C"/>
    <w:rsid w:val="00D652EC"/>
    <w:rsid w:val="00D71E72"/>
    <w:rsid w:val="00D72CAB"/>
    <w:rsid w:val="00D74D53"/>
    <w:rsid w:val="00D80D93"/>
    <w:rsid w:val="00D813AC"/>
    <w:rsid w:val="00D81681"/>
    <w:rsid w:val="00D83650"/>
    <w:rsid w:val="00D84327"/>
    <w:rsid w:val="00D86057"/>
    <w:rsid w:val="00DB0AAF"/>
    <w:rsid w:val="00DC7371"/>
    <w:rsid w:val="00DF2D81"/>
    <w:rsid w:val="00DF5A7C"/>
    <w:rsid w:val="00E1263F"/>
    <w:rsid w:val="00E21345"/>
    <w:rsid w:val="00E61820"/>
    <w:rsid w:val="00E66CDE"/>
    <w:rsid w:val="00E7366C"/>
    <w:rsid w:val="00E7532E"/>
    <w:rsid w:val="00E756F0"/>
    <w:rsid w:val="00E85508"/>
    <w:rsid w:val="00E871EA"/>
    <w:rsid w:val="00EA0091"/>
    <w:rsid w:val="00EA0774"/>
    <w:rsid w:val="00EA3415"/>
    <w:rsid w:val="00EB13D4"/>
    <w:rsid w:val="00EC74E0"/>
    <w:rsid w:val="00ED1F8B"/>
    <w:rsid w:val="00EF09F0"/>
    <w:rsid w:val="00F05AED"/>
    <w:rsid w:val="00F068CC"/>
    <w:rsid w:val="00F146E9"/>
    <w:rsid w:val="00F17AF1"/>
    <w:rsid w:val="00F33CD2"/>
    <w:rsid w:val="00F349E8"/>
    <w:rsid w:val="00F40E07"/>
    <w:rsid w:val="00F7623E"/>
    <w:rsid w:val="00F812E6"/>
    <w:rsid w:val="00F84CA7"/>
    <w:rsid w:val="00F86F67"/>
    <w:rsid w:val="00F9248E"/>
    <w:rsid w:val="00F932B0"/>
    <w:rsid w:val="00FA4882"/>
    <w:rsid w:val="00FC33D7"/>
    <w:rsid w:val="00FC6E02"/>
    <w:rsid w:val="00FC78FA"/>
    <w:rsid w:val="00FD174B"/>
    <w:rsid w:val="00FE1963"/>
    <w:rsid w:val="00FE4249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F287"/>
  <w15:chartTrackingRefBased/>
  <w15:docId w15:val="{A3C99476-0760-4034-81BD-FB15E8EC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FCA"/>
  </w:style>
  <w:style w:type="paragraph" w:styleId="BalloonText">
    <w:name w:val="Balloon Text"/>
    <w:basedOn w:val="Normal"/>
    <w:link w:val="BalloonTextChar"/>
    <w:uiPriority w:val="99"/>
    <w:semiHidden/>
    <w:unhideWhenUsed/>
    <w:rsid w:val="009E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5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5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08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2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3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6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0ED3-4C84-44C2-9A3B-C560F1F5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1142</Words>
  <Characters>6512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Borić</dc:creator>
  <cp:keywords/>
  <dc:description/>
  <cp:lastModifiedBy>Silvija Bartolec</cp:lastModifiedBy>
  <cp:revision>2</cp:revision>
  <cp:lastPrinted>2026-01-09T09:53:00Z</cp:lastPrinted>
  <dcterms:created xsi:type="dcterms:W3CDTF">2026-01-29T18:06:00Z</dcterms:created>
  <dcterms:modified xsi:type="dcterms:W3CDTF">2026-01-29T18:06:00Z</dcterms:modified>
</cp:coreProperties>
</file>